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C" w:rsidRPr="00985188" w:rsidRDefault="0078704B" w:rsidP="008F3DB0">
      <w:pPr>
        <w:tabs>
          <w:tab w:val="left" w:pos="6282"/>
          <w:tab w:val="left" w:pos="6347"/>
        </w:tabs>
        <w:jc w:val="center"/>
        <w:rPr>
          <w:b/>
          <w:bCs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E">
        <w:rPr>
          <w:b/>
          <w:bCs/>
          <w:noProof/>
          <w:sz w:val="40"/>
          <w:szCs w:val="40"/>
        </w:rPr>
        <w:t xml:space="preserve"> Brookwood High</w:t>
      </w:r>
      <w:r w:rsidR="00AE231C" w:rsidRPr="0078704B">
        <w:rPr>
          <w:b/>
          <w:bCs/>
          <w:sz w:val="40"/>
          <w:szCs w:val="40"/>
        </w:rPr>
        <w:t xml:space="preserve"> School </w:t>
      </w:r>
      <w:r w:rsidR="00985188">
        <w:rPr>
          <w:b/>
          <w:bCs/>
          <w:sz w:val="40"/>
          <w:szCs w:val="40"/>
        </w:rPr>
        <w:br/>
      </w:r>
      <w:r w:rsidR="00985188" w:rsidRPr="00985188">
        <w:rPr>
          <w:b/>
          <w:bCs/>
        </w:rPr>
        <w:t>1255 Dogwood Rd, Snellville, GA 30078</w:t>
      </w:r>
      <w:r w:rsidR="00AE231C" w:rsidRPr="0078704B">
        <w:rPr>
          <w:b/>
          <w:bCs/>
          <w:sz w:val="40"/>
          <w:szCs w:val="40"/>
        </w:rPr>
        <w:t xml:space="preserve"> </w:t>
      </w:r>
      <w:r w:rsidR="00985188">
        <w:rPr>
          <w:b/>
          <w:bCs/>
          <w:sz w:val="40"/>
          <w:szCs w:val="40"/>
        </w:rPr>
        <w:br/>
      </w:r>
      <w:r w:rsidR="00985188">
        <w:rPr>
          <w:b/>
          <w:bCs/>
        </w:rPr>
        <w:t>770-972-7642</w:t>
      </w:r>
    </w:p>
    <w:p w:rsidR="00AE231C" w:rsidRPr="0078704B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High School Course Syllabus</w:t>
      </w:r>
    </w:p>
    <w:p w:rsidR="00AE231C" w:rsidRPr="00AE231C" w:rsidRDefault="00AE231C" w:rsidP="00AE231C">
      <w:pPr>
        <w:jc w:val="center"/>
        <w:rPr>
          <w:b/>
          <w:bCs/>
          <w:iCs/>
          <w:smallCaps/>
        </w:rPr>
      </w:pPr>
    </w:p>
    <w:p w:rsidR="00086126" w:rsidRDefault="00AE231C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  <w:r w:rsidRPr="005E58D8">
        <w:rPr>
          <w:b/>
          <w:smallCaps/>
        </w:rPr>
        <w:t>Course Titl</w:t>
      </w:r>
      <w:r w:rsidR="00086126">
        <w:rPr>
          <w:b/>
          <w:smallCaps/>
        </w:rPr>
        <w:t>e</w:t>
      </w:r>
      <w:r w:rsidR="00086126">
        <w:rPr>
          <w:b/>
          <w:smallCaps/>
        </w:rPr>
        <w:tab/>
      </w:r>
      <w:r w:rsidR="00CE2060">
        <w:rPr>
          <w:b/>
          <w:bCs/>
        </w:rPr>
        <w:t>Computer Science Principles Pilot</w:t>
      </w:r>
      <w:r w:rsidR="00086126">
        <w:rPr>
          <w:b/>
          <w:bCs/>
        </w:rPr>
        <w:t xml:space="preserve">     </w:t>
      </w:r>
      <w:r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207B8D">
        <w:rPr>
          <w:smallCaps/>
        </w:rPr>
        <w:tab/>
      </w:r>
      <w:r w:rsidR="00CE2060">
        <w:rPr>
          <w:rStyle w:val="Heading2Char"/>
          <w:rFonts w:ascii="Times New Roman" w:hAnsi="Times New Roman" w:cs="Times New Roman"/>
          <w:i w:val="0"/>
          <w:sz w:val="24"/>
          <w:szCs w:val="24"/>
        </w:rPr>
        <w:t>Fall, 2013</w:t>
      </w:r>
    </w:p>
    <w:p w:rsidR="0020768D" w:rsidRPr="005E58D8" w:rsidRDefault="00086126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ab/>
      </w:r>
      <w:r w:rsidR="008C48D8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Crystal L. Furman</w:t>
      </w:r>
      <w:r>
        <w:rPr>
          <w:rStyle w:val="Heading2Char"/>
          <w:i w:val="0"/>
          <w:iCs w:val="0"/>
          <w:sz w:val="24"/>
          <w:szCs w:val="24"/>
        </w:rPr>
        <w:tab/>
        <w:t xml:space="preserve">      </w:t>
      </w:r>
      <w:r w:rsidR="00485EAA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 w:rsidR="00A67C4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207B8D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CE2060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 xml:space="preserve"> B4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:rsidTr="00B36D85">
        <w:tc>
          <w:tcPr>
            <w:tcW w:w="2160" w:type="dxa"/>
            <w:vAlign w:val="center"/>
          </w:tcPr>
          <w:p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AE231C" w:rsidRPr="00B36D85" w:rsidRDefault="008C48D8" w:rsidP="00B3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Crystal_Furman@gwinnett.k12.ga.us</w:t>
            </w:r>
          </w:p>
        </w:tc>
      </w:tr>
      <w:tr w:rsidR="00B36D85" w:rsidRPr="000D05A2" w:rsidTr="009E7CB5">
        <w:tc>
          <w:tcPr>
            <w:tcW w:w="216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B36D85" w:rsidRPr="00B36D85" w:rsidRDefault="008C48D8" w:rsidP="00E9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 sessions are available Tues – Thurs </w:t>
            </w:r>
            <w:r w:rsidR="00CE2060">
              <w:rPr>
                <w:sz w:val="18"/>
                <w:szCs w:val="18"/>
              </w:rPr>
              <w:t>after school until 2:55PM in B4</w:t>
            </w:r>
          </w:p>
        </w:tc>
      </w:tr>
    </w:tbl>
    <w:p w:rsidR="000E215D" w:rsidRDefault="00AE231C" w:rsidP="008F3DB0">
      <w:pPr>
        <w:pStyle w:val="Heading3"/>
        <w:spacing w:before="120" w:after="0"/>
        <w:rPr>
          <w:sz w:val="20"/>
          <w:szCs w:val="20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0E215D" w:rsidRPr="000E215D">
        <w:rPr>
          <w:sz w:val="20"/>
          <w:szCs w:val="20"/>
        </w:rPr>
        <w:t xml:space="preserve"> </w:t>
      </w:r>
    </w:p>
    <w:p w:rsidR="00845C27" w:rsidRPr="00845C27" w:rsidRDefault="00845C27" w:rsidP="00845C27">
      <w:r>
        <w:t>CS Principles is a</w:t>
      </w:r>
      <w:r w:rsidR="00AB1F74">
        <w:t>n introductory</w:t>
      </w:r>
      <w:bookmarkStart w:id="0" w:name="_GoBack"/>
      <w:bookmarkEnd w:id="0"/>
      <w:r>
        <w:t xml:space="preserve"> course that explores the broader aspects of computer science. This course will expose </w:t>
      </w:r>
      <w:r w:rsidR="00AB1F74">
        <w:t>students</w:t>
      </w:r>
      <w:r>
        <w:t xml:space="preserve"> to all aspects of computing</w:t>
      </w:r>
      <w:r w:rsidR="00AB1F74">
        <w:t>, including the internet, the role of data, programming</w:t>
      </w:r>
      <w:r>
        <w:t xml:space="preserve"> </w:t>
      </w:r>
      <w:r w:rsidR="00AB1F74">
        <w:t>and</w:t>
      </w:r>
      <w:r>
        <w:t xml:space="preserve"> social and global</w:t>
      </w:r>
      <w:r w:rsidR="00AB1F74">
        <w:t xml:space="preserve"> impacts.  Computing is an inte</w:t>
      </w:r>
      <w:r>
        <w:t>gral part of our lives and this course will prepare students to be more competitive in whatever car</w:t>
      </w:r>
      <w:r w:rsidR="00AB1F74">
        <w:t>eer field they choose.</w:t>
      </w:r>
    </w:p>
    <w:p w:rsidR="00AE231C" w:rsidRDefault="00AE231C" w:rsidP="00D9481A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Default="003B6165" w:rsidP="00020637">
      <w:pPr>
        <w:tabs>
          <w:tab w:val="left" w:pos="6546"/>
          <w:tab w:val="left" w:pos="6641"/>
        </w:tabs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 xml:space="preserve">This course will follow the </w:t>
      </w:r>
      <w:r w:rsidR="00F748DA">
        <w:rPr>
          <w:rFonts w:eastAsiaTheme="minorHAnsi"/>
          <w:color w:val="000000"/>
          <w:sz w:val="18"/>
          <w:szCs w:val="18"/>
        </w:rPr>
        <w:t xml:space="preserve">proposed Curriculum Frameworks, which includes Big Ideas, Key Concepts and Supporting Concepts, Computational Thinking Practices and Learning Objectives and Evidence Statements. </w:t>
      </w:r>
      <w:hyperlink r:id="rId10" w:history="1">
        <w:r w:rsidR="00086126" w:rsidRPr="00650EB6">
          <w:rPr>
            <w:rStyle w:val="Hyperlink"/>
            <w:rFonts w:eastAsiaTheme="minorHAnsi"/>
            <w:sz w:val="18"/>
            <w:szCs w:val="18"/>
          </w:rPr>
          <w:t>www.csprinciples.org</w:t>
        </w:r>
      </w:hyperlink>
      <w:r w:rsidR="00086126">
        <w:rPr>
          <w:rFonts w:eastAsiaTheme="minorHAnsi"/>
          <w:color w:val="000000"/>
          <w:sz w:val="18"/>
          <w:szCs w:val="18"/>
        </w:rPr>
        <w:t xml:space="preserve"> and </w:t>
      </w:r>
      <w:hyperlink r:id="rId11" w:history="1">
        <w:r w:rsidR="00086126" w:rsidRPr="00086126">
          <w:rPr>
            <w:rStyle w:val="Hyperlink"/>
            <w:sz w:val="18"/>
            <w:szCs w:val="18"/>
          </w:rPr>
          <w:t>http://www.collegeboard.com/html/computerscience/index.html</w:t>
        </w:r>
      </w:hyperlink>
    </w:p>
    <w:p w:rsidR="00086126" w:rsidRPr="00020637" w:rsidRDefault="00086126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:rsidTr="00020637">
        <w:tc>
          <w:tcPr>
            <w:tcW w:w="5148" w:type="dxa"/>
            <w:vAlign w:val="center"/>
          </w:tcPr>
          <w:p w:rsidR="00020637" w:rsidRPr="004B0EB7" w:rsidRDefault="009423F4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AP Curriculum Requirements</w:t>
            </w:r>
          </w:p>
        </w:tc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020637">
        <w:tc>
          <w:tcPr>
            <w:tcW w:w="5148" w:type="dxa"/>
          </w:tcPr>
          <w:p w:rsidR="00DA480A" w:rsidRDefault="00853540" w:rsidP="00CE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– The course provides instruction in each of the following seven content areas outlined in the AP Computer Science Principles Curriculum Framework materials: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as a creative activity, 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abstraction as a way to reduce information and detail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and information to facilitate the creation of knowledge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 as tools for developing and expressing solutions to computational problems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to enable problem solving, human expression and creation of knowledge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Internet</w:t>
            </w:r>
          </w:p>
          <w:p w:rsidR="00853540" w:rsidRDefault="00853540" w:rsidP="008535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global impacts of computing</w:t>
            </w:r>
          </w:p>
          <w:p w:rsidR="00853540" w:rsidRDefault="00853540" w:rsidP="008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– The course teaches students principles, concepts, and methodologies required to understand how computing impacts their world – how computing enables and empowers innovation, exploration, and the creation of knowledge.</w:t>
            </w:r>
          </w:p>
          <w:p w:rsidR="00853540" w:rsidRDefault="00853540" w:rsidP="008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 – The course teaches students to solve problems using a variety of computational principles, including abstraction, algorithms, data, programming, systems and networks, modeling, and simulation.</w:t>
            </w:r>
          </w:p>
          <w:p w:rsidR="00853540" w:rsidRDefault="00853540" w:rsidP="008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 – The course teaches students to design and create computational artifacts using a variety of tools and environments, both individually and in teams. </w:t>
            </w:r>
          </w:p>
          <w:p w:rsidR="00853540" w:rsidRPr="00853540" w:rsidRDefault="00853540" w:rsidP="008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 – The course teaches students to communicate, verbally and in writing, designs, processes and results as related to computing. </w:t>
            </w:r>
          </w:p>
        </w:tc>
        <w:tc>
          <w:tcPr>
            <w:tcW w:w="5148" w:type="dxa"/>
          </w:tcPr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Systems and Hardware</w:t>
            </w:r>
          </w:p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Systems and Low-Level Languages</w:t>
            </w:r>
          </w:p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and algorithms</w:t>
            </w:r>
          </w:p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Basics</w:t>
            </w:r>
          </w:p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Conditionals</w:t>
            </w:r>
          </w:p>
          <w:p w:rsidR="00086126" w:rsidRDefault="00086126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  <w:p w:rsidR="00086126" w:rsidRDefault="00AB4DC9" w:rsidP="00086126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and </w:t>
            </w:r>
            <w:r w:rsidR="00086126">
              <w:rPr>
                <w:sz w:val="20"/>
                <w:szCs w:val="20"/>
              </w:rPr>
              <w:t>Data Storage</w:t>
            </w:r>
          </w:p>
          <w:p w:rsidR="006D097B" w:rsidRDefault="00746991" w:rsidP="000E215D">
            <w:pPr>
              <w:numPr>
                <w:ilvl w:val="0"/>
                <w:numId w:val="2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Project</w:t>
            </w:r>
          </w:p>
          <w:p w:rsidR="000E215D" w:rsidRPr="000E215D" w:rsidRDefault="000E215D" w:rsidP="000E215D">
            <w:pPr>
              <w:spacing w:after="60"/>
              <w:ind w:left="720"/>
              <w:rPr>
                <w:sz w:val="20"/>
                <w:szCs w:val="20"/>
              </w:rPr>
            </w:pPr>
          </w:p>
        </w:tc>
      </w:tr>
    </w:tbl>
    <w:p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lastRenderedPageBreak/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281"/>
      </w:tblGrid>
      <w:tr w:rsidR="008F3DB0" w:rsidTr="001D7555">
        <w:tc>
          <w:tcPr>
            <w:tcW w:w="5148" w:type="dxa"/>
            <w:vAlign w:val="center"/>
          </w:tcPr>
          <w:p w:rsidR="008F3DB0" w:rsidRPr="008F3DB0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8F3DB0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8F3DB0">
        <w:tc>
          <w:tcPr>
            <w:tcW w:w="5148" w:type="dxa"/>
          </w:tcPr>
          <w:p w:rsidR="008F3DB0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2" w:history="1">
              <w:r w:rsidR="00086126" w:rsidRPr="00650EB6">
                <w:rPr>
                  <w:rStyle w:val="Hyperlink"/>
                  <w:sz w:val="20"/>
                  <w:szCs w:val="20"/>
                </w:rPr>
                <w:t>http://chortle.ccsu.edu/java5/index.html</w:t>
              </w:r>
            </w:hyperlink>
          </w:p>
          <w:p w:rsidR="00086126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3" w:history="1">
              <w:r w:rsidR="00086126" w:rsidRPr="00650EB6">
                <w:rPr>
                  <w:rStyle w:val="Hyperlink"/>
                  <w:sz w:val="20"/>
                  <w:szCs w:val="20"/>
                </w:rPr>
                <w:t>http://htmldog.com/guides/html/beginner/</w:t>
              </w:r>
            </w:hyperlink>
          </w:p>
          <w:p w:rsidR="00086126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4" w:history="1">
              <w:r w:rsidR="00086126" w:rsidRPr="00650EB6">
                <w:rPr>
                  <w:rStyle w:val="Hyperlink"/>
                  <w:sz w:val="20"/>
                  <w:szCs w:val="20"/>
                </w:rPr>
                <w:t>http://nsf.gov/cise/csbytes/newsletter/pdf/vol1i3.pdf</w:t>
              </w:r>
            </w:hyperlink>
          </w:p>
          <w:p w:rsidR="00086126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5" w:history="1">
              <w:r w:rsidR="00086126" w:rsidRPr="00650EB6">
                <w:rPr>
                  <w:rStyle w:val="Hyperlink"/>
                  <w:sz w:val="20"/>
                  <w:szCs w:val="20"/>
                </w:rPr>
                <w:t>http://interactivepython.org/courselib/static/thinkcspy/index.html</w:t>
              </w:r>
            </w:hyperlink>
          </w:p>
          <w:p w:rsidR="00086126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6" w:history="1">
              <w:r w:rsidR="00E53536" w:rsidRPr="00650EB6">
                <w:rPr>
                  <w:rStyle w:val="Hyperlink"/>
                  <w:sz w:val="20"/>
                  <w:szCs w:val="20"/>
                </w:rPr>
                <w:t>http://interactivepython.org/courselib/static/pythonds/index.html</w:t>
              </w:r>
            </w:hyperlink>
          </w:p>
          <w:p w:rsidR="00E53536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7" w:history="1">
              <w:r w:rsidR="00E53536" w:rsidRPr="00650EB6">
                <w:rPr>
                  <w:rStyle w:val="Hyperlink"/>
                  <w:sz w:val="20"/>
                  <w:szCs w:val="20"/>
                </w:rPr>
                <w:t>http://interactivepython.org/courselib/static/everyday/2013/03/1_steganography.html</w:t>
              </w:r>
            </w:hyperlink>
            <w:r w:rsidR="00E53536">
              <w:rPr>
                <w:sz w:val="20"/>
                <w:szCs w:val="20"/>
              </w:rPr>
              <w:t xml:space="preserve"> - steganography</w:t>
            </w:r>
          </w:p>
          <w:p w:rsidR="00E53536" w:rsidRDefault="009F11E2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hyperlink r:id="rId18" w:history="1">
              <w:r w:rsidR="00E53536" w:rsidRPr="00650EB6">
                <w:rPr>
                  <w:rStyle w:val="Hyperlink"/>
                  <w:sz w:val="20"/>
                  <w:szCs w:val="20"/>
                </w:rPr>
                <w:t>http://cs.smith.edu/~thiebaut/ArtOfAssembly/artofasm.html</w:t>
              </w:r>
            </w:hyperlink>
          </w:p>
          <w:p w:rsidR="00E53536" w:rsidRPr="008F3DB0" w:rsidRDefault="00E53536" w:rsidP="009423F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F00A2" w:rsidRDefault="00086126" w:rsidP="009423F4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  <w:r>
              <w:rPr>
                <w:sz w:val="20"/>
                <w:szCs w:val="20"/>
              </w:rPr>
              <w:br/>
              <w:t>Python</w:t>
            </w:r>
          </w:p>
          <w:p w:rsidR="004F00A2" w:rsidRDefault="004F00A2" w:rsidP="009423F4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</w:t>
            </w:r>
          </w:p>
          <w:p w:rsidR="00086126" w:rsidRDefault="004F00A2" w:rsidP="009423F4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Inventor</w:t>
            </w:r>
            <w:r w:rsidR="00086126">
              <w:rPr>
                <w:sz w:val="20"/>
                <w:szCs w:val="20"/>
              </w:rPr>
              <w:br/>
              <w:t>Internet Access and Online Resources</w:t>
            </w:r>
          </w:p>
          <w:p w:rsidR="000E215D" w:rsidRDefault="009423F4" w:rsidP="000E215D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OneNote notebook</w:t>
            </w:r>
          </w:p>
          <w:p w:rsidR="001C7A60" w:rsidRDefault="001C7A60" w:rsidP="001C7A60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Finch Robots</w:t>
            </w:r>
          </w:p>
          <w:p w:rsidR="007C41B8" w:rsidRDefault="001C7A60" w:rsidP="001C7A60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 </w:t>
            </w:r>
            <w:r w:rsidR="0074699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Jython</w:t>
            </w:r>
            <w:proofErr w:type="spellEnd"/>
            <w:r w:rsidR="00746991">
              <w:rPr>
                <w:sz w:val="20"/>
                <w:szCs w:val="20"/>
              </w:rPr>
              <w:br/>
              <w:t xml:space="preserve">CS </w:t>
            </w:r>
            <w:proofErr w:type="spellStart"/>
            <w:r w:rsidR="00746991">
              <w:rPr>
                <w:sz w:val="20"/>
                <w:szCs w:val="20"/>
              </w:rPr>
              <w:t>Priniciples</w:t>
            </w:r>
            <w:proofErr w:type="spellEnd"/>
            <w:r w:rsidR="00746991">
              <w:rPr>
                <w:sz w:val="20"/>
                <w:szCs w:val="20"/>
              </w:rPr>
              <w:t xml:space="preserve"> Pacing Guide</w:t>
            </w:r>
          </w:p>
          <w:p w:rsidR="001C7A60" w:rsidRPr="000E215D" w:rsidRDefault="001C7A60" w:rsidP="001C7A60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</w:tbl>
    <w:p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:rsidTr="005A556C">
        <w:tc>
          <w:tcPr>
            <w:tcW w:w="363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5A556C">
        <w:tc>
          <w:tcPr>
            <w:tcW w:w="3637" w:type="dxa"/>
          </w:tcPr>
          <w:p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Classwork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Special Projects</w:t>
            </w:r>
            <w:r w:rsidR="0078704B">
              <w:rPr>
                <w:sz w:val="20"/>
                <w:szCs w:val="20"/>
              </w:rPr>
              <w:t xml:space="preserve"> / Research Paper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Unit Tests</w:t>
            </w:r>
          </w:p>
          <w:p w:rsidR="005A556C" w:rsidRDefault="0078704B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</w:t>
            </w:r>
            <w:r w:rsidR="005A556C" w:rsidRPr="005A556C">
              <w:rPr>
                <w:sz w:val="20"/>
                <w:szCs w:val="20"/>
              </w:rPr>
              <w:t>Quizze</w:t>
            </w:r>
            <w:r>
              <w:rPr>
                <w:sz w:val="20"/>
                <w:szCs w:val="20"/>
              </w:rPr>
              <w:t>s</w:t>
            </w:r>
          </w:p>
          <w:p w:rsidR="00F748DA" w:rsidRDefault="00F748DA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Portfolio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  <w:r>
              <w:t>Classroom Assignment</w:t>
            </w:r>
            <w:r>
              <w:tab/>
              <w:t>35%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Classwork</w:t>
            </w:r>
            <w:r w:rsidRPr="001213C2">
              <w:rPr>
                <w:sz w:val="20"/>
                <w:szCs w:val="20"/>
              </w:rPr>
              <w:tab/>
              <w:t>10%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 / Quizzes</w:t>
            </w:r>
            <w:r w:rsidRPr="001213C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25</w:t>
            </w:r>
            <w:r w:rsidRPr="001213C2">
              <w:rPr>
                <w:sz w:val="20"/>
                <w:szCs w:val="20"/>
              </w:rPr>
              <w:t>%</w:t>
            </w:r>
          </w:p>
          <w:p w:rsidR="00F748DA" w:rsidRDefault="00F748DA" w:rsidP="0004337E">
            <w:pPr>
              <w:tabs>
                <w:tab w:val="left" w:pos="2483"/>
              </w:tabs>
              <w:spacing w:line="480" w:lineRule="auto"/>
            </w:pPr>
          </w:p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  <w:r>
              <w:t>Summative Assessment</w:t>
            </w:r>
            <w:r>
              <w:tab/>
              <w:t>45%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Unit Tests</w:t>
            </w:r>
            <w:r w:rsidRPr="001213C2">
              <w:rPr>
                <w:sz w:val="20"/>
                <w:szCs w:val="20"/>
              </w:rPr>
              <w:tab/>
            </w:r>
          </w:p>
          <w:p w:rsidR="0004337E" w:rsidRDefault="0004337E" w:rsidP="00F748DA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Research Project</w:t>
            </w:r>
            <w:r w:rsidR="00F748DA">
              <w:rPr>
                <w:sz w:val="20"/>
                <w:szCs w:val="20"/>
              </w:rPr>
              <w:t>s</w:t>
            </w:r>
            <w:r w:rsidRPr="001213C2">
              <w:rPr>
                <w:sz w:val="20"/>
                <w:szCs w:val="20"/>
              </w:rPr>
              <w:tab/>
            </w:r>
            <w:r w:rsidR="00F748DA">
              <w:rPr>
                <w:sz w:val="20"/>
                <w:szCs w:val="20"/>
              </w:rPr>
              <w:br/>
              <w:t>Electronic Portfolio</w:t>
            </w:r>
          </w:p>
          <w:p w:rsidR="00F748DA" w:rsidRDefault="00F748DA" w:rsidP="00F748DA">
            <w:pPr>
              <w:pStyle w:val="ListParagraph"/>
              <w:tabs>
                <w:tab w:val="left" w:pos="2483"/>
              </w:tabs>
            </w:pPr>
          </w:p>
          <w:p w:rsidR="0004337E" w:rsidRDefault="0004337E" w:rsidP="0004337E">
            <w:pPr>
              <w:tabs>
                <w:tab w:val="left" w:pos="2483"/>
              </w:tabs>
              <w:spacing w:line="480" w:lineRule="auto"/>
            </w:pPr>
            <w:r>
              <w:t>Final Exam</w:t>
            </w:r>
            <w:r>
              <w:tab/>
              <w:t>20%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Objective</w:t>
            </w:r>
            <w:r w:rsidRPr="001213C2">
              <w:rPr>
                <w:sz w:val="20"/>
                <w:szCs w:val="20"/>
              </w:rPr>
              <w:tab/>
              <w:t>10%</w:t>
            </w:r>
          </w:p>
          <w:p w:rsidR="0004337E" w:rsidRPr="001213C2" w:rsidRDefault="0004337E" w:rsidP="0004337E">
            <w:pPr>
              <w:pStyle w:val="ListParagraph"/>
              <w:tabs>
                <w:tab w:val="left" w:pos="2483"/>
              </w:tabs>
              <w:rPr>
                <w:sz w:val="20"/>
                <w:szCs w:val="20"/>
              </w:rPr>
            </w:pPr>
            <w:r w:rsidRPr="001213C2">
              <w:rPr>
                <w:sz w:val="20"/>
                <w:szCs w:val="20"/>
              </w:rPr>
              <w:t>Performance</w:t>
            </w:r>
            <w:r w:rsidRPr="001213C2">
              <w:rPr>
                <w:sz w:val="20"/>
                <w:szCs w:val="20"/>
              </w:rPr>
              <w:tab/>
              <w:t>10%</w:t>
            </w:r>
          </w:p>
          <w:p w:rsidR="0078704B" w:rsidRPr="005A556C" w:rsidRDefault="0078704B" w:rsidP="00DA480A">
            <w:pPr>
              <w:tabs>
                <w:tab w:val="left" w:pos="2483"/>
              </w:tabs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:rsidR="005A556C" w:rsidRPr="005A556C" w:rsidRDefault="005A556C" w:rsidP="005D36DB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5A556C" w:rsidRPr="005A556C" w:rsidRDefault="005A556C" w:rsidP="005D36DB">
            <w:pPr>
              <w:spacing w:after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D:</w:t>
            </w:r>
            <w:r w:rsidRPr="005A556C">
              <w:rPr>
                <w:sz w:val="20"/>
                <w:szCs w:val="20"/>
              </w:rPr>
              <w:tab/>
              <w:t>70 – 73</w:t>
            </w:r>
            <w:r w:rsidRPr="005A556C">
              <w:rPr>
                <w:sz w:val="20"/>
                <w:szCs w:val="20"/>
              </w:rPr>
              <w:br/>
              <w:t>F:</w:t>
            </w:r>
            <w:r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:rsidTr="00D76244">
        <w:tc>
          <w:tcPr>
            <w:tcW w:w="5148" w:type="dxa"/>
          </w:tcPr>
          <w:p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Tr="00D76244">
        <w:tc>
          <w:tcPr>
            <w:tcW w:w="5148" w:type="dxa"/>
          </w:tcPr>
          <w:p w:rsidR="00D76244" w:rsidRPr="00130CAE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daily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constructively as a team member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 written assignments and edit meaningfully</w:t>
            </w:r>
          </w:p>
          <w:p w:rsidR="00D76244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multiple sources of information</w:t>
            </w:r>
          </w:p>
          <w:p w:rsidR="00130CAE" w:rsidRPr="00130CAE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:rsidR="004B0EB7" w:rsidRDefault="004B0EB7" w:rsidP="005D36D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Available</w:t>
            </w:r>
          </w:p>
          <w:p w:rsidR="004B0EB7" w:rsidRPr="004B0EB7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Helpful Resources</w:t>
            </w:r>
          </w:p>
          <w:p w:rsidR="00D76244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="00DD2DB4">
              <w:rPr>
                <w:sz w:val="20"/>
                <w:szCs w:val="20"/>
              </w:rPr>
              <w:t>Support Services</w:t>
            </w:r>
          </w:p>
          <w:p w:rsidR="00130CAE" w:rsidRPr="00130CAE" w:rsidRDefault="00130CAE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</w:t>
            </w:r>
            <w:r w:rsidR="004B0EB7">
              <w:rPr>
                <w:sz w:val="20"/>
                <w:szCs w:val="20"/>
              </w:rPr>
              <w:t>Safety Procedures</w:t>
            </w:r>
          </w:p>
        </w:tc>
      </w:tr>
    </w:tbl>
    <w:p w:rsidR="005E58D8" w:rsidRPr="004B0EB7" w:rsidRDefault="005E58D8" w:rsidP="00130CAE">
      <w:pPr>
        <w:rPr>
          <w:iCs/>
          <w:color w:val="000000"/>
        </w:rPr>
      </w:pPr>
    </w:p>
    <w:p w:rsidR="00AE231C" w:rsidRPr="00C247B8" w:rsidRDefault="00130CAE" w:rsidP="00AE231C">
      <w:pPr>
        <w:rPr>
          <w:sz w:val="18"/>
          <w:szCs w:val="18"/>
        </w:rPr>
      </w:pPr>
      <w:r w:rsidRPr="004B0EB7">
        <w:rPr>
          <w:i/>
          <w:iCs/>
          <w:color w:val="000000"/>
          <w:sz w:val="18"/>
          <w:szCs w:val="18"/>
        </w:rPr>
        <w:t>The</w:t>
      </w:r>
      <w:r w:rsidR="005E58D8" w:rsidRPr="004B0EB7">
        <w:rPr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sectPr w:rsidR="00AE231C" w:rsidRPr="00C247B8" w:rsidSect="008F3DB0">
      <w:foot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E2" w:rsidRDefault="009F11E2" w:rsidP="00AE231C">
      <w:r>
        <w:separator/>
      </w:r>
    </w:p>
  </w:endnote>
  <w:endnote w:type="continuationSeparator" w:id="0">
    <w:p w:rsidR="009F11E2" w:rsidRDefault="009F11E2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Pr="004E613A" w:rsidRDefault="00CE2060" w:rsidP="00AE231C">
    <w:pPr>
      <w:jc w:val="right"/>
      <w:rPr>
        <w:sz w:val="18"/>
        <w:szCs w:val="18"/>
      </w:rPr>
    </w:pPr>
    <w:r>
      <w:rPr>
        <w:sz w:val="18"/>
        <w:szCs w:val="18"/>
      </w:rPr>
      <w:t>Computer Science Principles Pilot</w:t>
    </w:r>
  </w:p>
  <w:p w:rsidR="0020768D" w:rsidRDefault="00207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E2" w:rsidRDefault="009F11E2" w:rsidP="00AE231C">
      <w:r>
        <w:separator/>
      </w:r>
    </w:p>
  </w:footnote>
  <w:footnote w:type="continuationSeparator" w:id="0">
    <w:p w:rsidR="009F11E2" w:rsidRDefault="009F11E2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BEB"/>
    <w:multiLevelType w:val="hybridMultilevel"/>
    <w:tmpl w:val="08781D1E"/>
    <w:lvl w:ilvl="0" w:tplc="D44C12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656"/>
    <w:multiLevelType w:val="hybridMultilevel"/>
    <w:tmpl w:val="8B2A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20637"/>
    <w:rsid w:val="000432D3"/>
    <w:rsid w:val="0004337E"/>
    <w:rsid w:val="000443E7"/>
    <w:rsid w:val="000558C7"/>
    <w:rsid w:val="00066B2E"/>
    <w:rsid w:val="00071759"/>
    <w:rsid w:val="00083B8A"/>
    <w:rsid w:val="00086126"/>
    <w:rsid w:val="000C4555"/>
    <w:rsid w:val="000C5238"/>
    <w:rsid w:val="000E215D"/>
    <w:rsid w:val="0010087E"/>
    <w:rsid w:val="0012295A"/>
    <w:rsid w:val="00130CAE"/>
    <w:rsid w:val="00147747"/>
    <w:rsid w:val="001673C4"/>
    <w:rsid w:val="0019082C"/>
    <w:rsid w:val="001B5100"/>
    <w:rsid w:val="001C7A60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A4A6B"/>
    <w:rsid w:val="002F1740"/>
    <w:rsid w:val="00321E78"/>
    <w:rsid w:val="00337295"/>
    <w:rsid w:val="00376EED"/>
    <w:rsid w:val="0038470B"/>
    <w:rsid w:val="003A6560"/>
    <w:rsid w:val="003B423D"/>
    <w:rsid w:val="003B6165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B0EB7"/>
    <w:rsid w:val="004D1B55"/>
    <w:rsid w:val="004E613A"/>
    <w:rsid w:val="004F00A2"/>
    <w:rsid w:val="004F4E6B"/>
    <w:rsid w:val="00507DBB"/>
    <w:rsid w:val="005401AE"/>
    <w:rsid w:val="0056206D"/>
    <w:rsid w:val="005655A1"/>
    <w:rsid w:val="005A556C"/>
    <w:rsid w:val="005D36DB"/>
    <w:rsid w:val="005D7DA5"/>
    <w:rsid w:val="005E4A77"/>
    <w:rsid w:val="005E58D8"/>
    <w:rsid w:val="005F1FBF"/>
    <w:rsid w:val="005F3EDC"/>
    <w:rsid w:val="00617E9F"/>
    <w:rsid w:val="006272F0"/>
    <w:rsid w:val="00632B78"/>
    <w:rsid w:val="00652A3B"/>
    <w:rsid w:val="00661BA8"/>
    <w:rsid w:val="00686FEE"/>
    <w:rsid w:val="00691718"/>
    <w:rsid w:val="006D08C3"/>
    <w:rsid w:val="006D097B"/>
    <w:rsid w:val="006D1BCB"/>
    <w:rsid w:val="006F37D0"/>
    <w:rsid w:val="00707896"/>
    <w:rsid w:val="00710FC7"/>
    <w:rsid w:val="007236EE"/>
    <w:rsid w:val="00727179"/>
    <w:rsid w:val="0073690A"/>
    <w:rsid w:val="00746991"/>
    <w:rsid w:val="0076793A"/>
    <w:rsid w:val="0078704B"/>
    <w:rsid w:val="007C41B8"/>
    <w:rsid w:val="00801D6F"/>
    <w:rsid w:val="0080315B"/>
    <w:rsid w:val="0080392D"/>
    <w:rsid w:val="008171C0"/>
    <w:rsid w:val="00820238"/>
    <w:rsid w:val="0082458E"/>
    <w:rsid w:val="00826DEB"/>
    <w:rsid w:val="00834AB8"/>
    <w:rsid w:val="00845C27"/>
    <w:rsid w:val="00853540"/>
    <w:rsid w:val="00870A00"/>
    <w:rsid w:val="008B3B26"/>
    <w:rsid w:val="008B3C00"/>
    <w:rsid w:val="008B6C50"/>
    <w:rsid w:val="008C48D8"/>
    <w:rsid w:val="008E7A44"/>
    <w:rsid w:val="008F3DB0"/>
    <w:rsid w:val="00905809"/>
    <w:rsid w:val="009423F4"/>
    <w:rsid w:val="00942A3B"/>
    <w:rsid w:val="009466E9"/>
    <w:rsid w:val="009534E4"/>
    <w:rsid w:val="009577EB"/>
    <w:rsid w:val="00977BDF"/>
    <w:rsid w:val="00985188"/>
    <w:rsid w:val="009950A0"/>
    <w:rsid w:val="009A1E92"/>
    <w:rsid w:val="009C257B"/>
    <w:rsid w:val="009C356A"/>
    <w:rsid w:val="009C5D32"/>
    <w:rsid w:val="009F11E2"/>
    <w:rsid w:val="00A04BCF"/>
    <w:rsid w:val="00A21CEC"/>
    <w:rsid w:val="00A67C4D"/>
    <w:rsid w:val="00AA4323"/>
    <w:rsid w:val="00AA499E"/>
    <w:rsid w:val="00AB1F74"/>
    <w:rsid w:val="00AB4DC9"/>
    <w:rsid w:val="00AE231C"/>
    <w:rsid w:val="00B1642F"/>
    <w:rsid w:val="00B27102"/>
    <w:rsid w:val="00B34F00"/>
    <w:rsid w:val="00B36D85"/>
    <w:rsid w:val="00B3722B"/>
    <w:rsid w:val="00B52F83"/>
    <w:rsid w:val="00B65A62"/>
    <w:rsid w:val="00B76CEE"/>
    <w:rsid w:val="00B80622"/>
    <w:rsid w:val="00B92C17"/>
    <w:rsid w:val="00BD6B6F"/>
    <w:rsid w:val="00BE7A67"/>
    <w:rsid w:val="00C247B8"/>
    <w:rsid w:val="00C55F73"/>
    <w:rsid w:val="00C91994"/>
    <w:rsid w:val="00CC25BA"/>
    <w:rsid w:val="00CC56B7"/>
    <w:rsid w:val="00CE2060"/>
    <w:rsid w:val="00CE2919"/>
    <w:rsid w:val="00D17C0A"/>
    <w:rsid w:val="00D27708"/>
    <w:rsid w:val="00D76244"/>
    <w:rsid w:val="00D9481A"/>
    <w:rsid w:val="00D9732A"/>
    <w:rsid w:val="00DA09FC"/>
    <w:rsid w:val="00DA474D"/>
    <w:rsid w:val="00DA480A"/>
    <w:rsid w:val="00DB115E"/>
    <w:rsid w:val="00DB6A25"/>
    <w:rsid w:val="00DC7DB1"/>
    <w:rsid w:val="00DD2DB4"/>
    <w:rsid w:val="00DF29F2"/>
    <w:rsid w:val="00E00D4A"/>
    <w:rsid w:val="00E03A4E"/>
    <w:rsid w:val="00E10299"/>
    <w:rsid w:val="00E40CB8"/>
    <w:rsid w:val="00E53536"/>
    <w:rsid w:val="00E5530B"/>
    <w:rsid w:val="00E5631C"/>
    <w:rsid w:val="00E65CFE"/>
    <w:rsid w:val="00E85008"/>
    <w:rsid w:val="00EA3FA9"/>
    <w:rsid w:val="00EC786C"/>
    <w:rsid w:val="00EE4F43"/>
    <w:rsid w:val="00F11753"/>
    <w:rsid w:val="00F17B92"/>
    <w:rsid w:val="00F3598E"/>
    <w:rsid w:val="00F40D78"/>
    <w:rsid w:val="00F45E32"/>
    <w:rsid w:val="00F6451C"/>
    <w:rsid w:val="00F748DA"/>
    <w:rsid w:val="00F90BC7"/>
    <w:rsid w:val="00F92D78"/>
    <w:rsid w:val="00FD50CB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8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8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8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8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tmldog.com/guides/html/beginner/" TargetMode="External"/><Relationship Id="rId18" Type="http://schemas.openxmlformats.org/officeDocument/2006/relationships/hyperlink" Target="http://cs.smith.edu/~thiebaut/ArtOfAssembly/artofasm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hortle.ccsu.edu/java5/index.html" TargetMode="External"/><Relationship Id="rId17" Type="http://schemas.openxmlformats.org/officeDocument/2006/relationships/hyperlink" Target="http://interactivepython.org/courselib/static/everyday/2013/03/1_steganograph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activepython.org/courselib/static/pythond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board.com/html/computerscienc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activepython.org/courselib/static/thinkcspy/index.html" TargetMode="External"/><Relationship Id="rId10" Type="http://schemas.openxmlformats.org/officeDocument/2006/relationships/hyperlink" Target="http://www.csprinciples.or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sf.gov/cise/csbytes/newsletter/pdf/vol1i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9CB1-205C-4403-ABE9-7643DF0C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Furman, Crystal</cp:lastModifiedBy>
  <cp:revision>7</cp:revision>
  <cp:lastPrinted>2013-08-08T00:51:00Z</cp:lastPrinted>
  <dcterms:created xsi:type="dcterms:W3CDTF">2013-04-05T19:06:00Z</dcterms:created>
  <dcterms:modified xsi:type="dcterms:W3CDTF">2013-08-08T01:05:00Z</dcterms:modified>
</cp:coreProperties>
</file>